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1934399568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6439C9A8" w14:textId="4DEDDF92" w:rsidR="00BE4113" w:rsidRDefault="00BE4113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0271B8C4" wp14:editId="5FC9FA56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F03B024C97154A3A80FC6CE7F61CB7E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17FA0F78" w14:textId="6F3D44A9" w:rsidR="00BE4113" w:rsidRPr="00E304BF" w:rsidRDefault="00BE4113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BE4113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Vendor Management and Risk Assessment</w:t>
              </w:r>
            </w:p>
          </w:sdtContent>
        </w:sdt>
        <w:p w14:paraId="6F303579" w14:textId="77777777" w:rsidR="00BE4113" w:rsidRDefault="00BE4113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95ABDB" wp14:editId="22EECFA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1D23474A" w14:textId="77777777" w:rsidR="00BE4113" w:rsidRDefault="00BE4113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95AB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1D23474A" w14:textId="77777777" w:rsidR="00BE4113" w:rsidRDefault="00BE4113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3EA0B3AD" wp14:editId="3619B94F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805CB8" w14:textId="77777777" w:rsidR="00BE4113" w:rsidRDefault="00BE4113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13E6CDCA" wp14:editId="187179CE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14D0E90D" w14:textId="77777777" w:rsidR="00BE4113" w:rsidRDefault="00BE4113" w:rsidP="00123CD4">
          <w:pPr>
            <w:pStyle w:val="Heading2"/>
            <w:spacing w:line="360" w:lineRule="auto"/>
          </w:pPr>
          <w:r>
            <w:lastRenderedPageBreak/>
            <w:t>Problem Statement</w:t>
          </w:r>
        </w:p>
        <w:p w14:paraId="2D8950E5" w14:textId="77777777" w:rsidR="00BE4113" w:rsidRDefault="00BE4113" w:rsidP="00123CD4">
          <w:pPr>
            <w:spacing w:line="360" w:lineRule="auto"/>
          </w:pPr>
          <w:r>
            <w:t>Businesses often rely on multiple vendors for their supply chain operations, but evaluating vendor performance, reliability, and cost-effectiveness can be challenging. Without proper risk assessment, businesses may face supply chain disruptions, increased costs, or quality issues. A vendor risk assessment tool can help businesses analyze and manage vendor relationships more effectively, reducing potential risks.</w:t>
          </w:r>
        </w:p>
        <w:p w14:paraId="07F12B60" w14:textId="77777777" w:rsidR="00BE4113" w:rsidRDefault="00BE4113" w:rsidP="00123CD4">
          <w:pPr>
            <w:pStyle w:val="Heading2"/>
            <w:spacing w:line="360" w:lineRule="auto"/>
          </w:pPr>
          <w:r>
            <w:t>Type</w:t>
          </w:r>
        </w:p>
        <w:p w14:paraId="4A19AE9B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t>Vendor Management and Risk Assessment Tool.</w:t>
          </w:r>
        </w:p>
        <w:p w14:paraId="564C5B01" w14:textId="77777777" w:rsidR="00BE4113" w:rsidRDefault="00BE4113" w:rsidP="00123CD4">
          <w:pPr>
            <w:pStyle w:val="Heading2"/>
            <w:spacing w:line="360" w:lineRule="auto"/>
          </w:pPr>
          <w:r>
            <w:t>Industry Area</w:t>
          </w:r>
        </w:p>
        <w:p w14:paraId="4A4C2861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t>Supply Chain Management, Procurement, Risk Management, Operations.</w:t>
          </w:r>
        </w:p>
        <w:p w14:paraId="66B5E41B" w14:textId="77777777" w:rsidR="00BE4113" w:rsidRDefault="00BE4113" w:rsidP="00123CD4">
          <w:pPr>
            <w:pStyle w:val="Heading2"/>
            <w:spacing w:line="360" w:lineRule="auto"/>
          </w:pPr>
          <w:r>
            <w:t>Software Expertise Required</w:t>
          </w:r>
        </w:p>
        <w:p w14:paraId="6AFCDBF6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Data Analytics</w:t>
          </w:r>
          <w:r>
            <w:t>: To evaluate vendor performance, reliability, and cost metrics.</w:t>
          </w:r>
        </w:p>
        <w:p w14:paraId="018F6BC0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Risk Assessment Algorithms</w:t>
          </w:r>
          <w:r>
            <w:t>: To build models that assess the potential risks associated with each vendor based on performance data, reliability scores, and historical trends.</w:t>
          </w:r>
        </w:p>
        <w:p w14:paraId="76255021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Backend Development</w:t>
          </w:r>
          <w:r>
            <w:t>: Node.js, Python (Django/Flask), or Ruby on Rails for managing vendor data, risk scores, and performance analytics.</w:t>
          </w:r>
        </w:p>
        <w:p w14:paraId="108008B7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Database</w:t>
          </w:r>
          <w:r>
            <w:t>: PostgreSQL, MySQL, or MongoDB for storing vendor details, historical performance data, and risk scores.</w:t>
          </w:r>
        </w:p>
        <w:p w14:paraId="1ADB03C3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APIs</w:t>
          </w:r>
          <w:r>
            <w:t>: Integration with enterprise resource planning (ERP) or procurement platforms to gather vendor data automatically.</w:t>
          </w:r>
        </w:p>
        <w:p w14:paraId="5F2C1AEB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Reporting and Visualization</w:t>
          </w:r>
          <w:r>
            <w:t>: Use tools like Power BI, Tableau, or D3.js for creating visual reports and dashboards.</w:t>
          </w:r>
        </w:p>
        <w:p w14:paraId="3A11835C" w14:textId="77777777" w:rsidR="00BE4113" w:rsidRDefault="00BE4113" w:rsidP="00123CD4">
          <w:pPr>
            <w:pStyle w:val="Heading2"/>
            <w:spacing w:line="360" w:lineRule="auto"/>
          </w:pPr>
          <w:r>
            <w:t>Use Cases</w:t>
          </w:r>
        </w:p>
        <w:p w14:paraId="4CE94008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t>Businesses can track vendor performance data, including delivery times, product quality, and cost-effectiveness.</w:t>
          </w:r>
        </w:p>
        <w:p w14:paraId="2B4A440E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lastRenderedPageBreak/>
            <w:t>The system will assess the risk level for each vendor based on metrics such as on-time deliveries, product defects, or changes in cost.</w:t>
          </w:r>
        </w:p>
        <w:p w14:paraId="5B219C0F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t>Companies can compare vendors side by side to make data-driven decisions on vendor selection and contract renewals.</w:t>
          </w:r>
        </w:p>
        <w:p w14:paraId="336CD686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t>Alerts can be triggered if a vendor’s performance falls below a certain threshold, helping businesses take proactive measures to avoid disruptions.</w:t>
          </w:r>
        </w:p>
        <w:p w14:paraId="716E9BCF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t>Generate reports for procurement teams on vendor performance trends, risk levels, and recommendations for vendor improvement or replacements.</w:t>
          </w:r>
        </w:p>
        <w:p w14:paraId="3B5C38D4" w14:textId="77777777" w:rsidR="00BE4113" w:rsidRDefault="00BE4113" w:rsidP="00123CD4">
          <w:pPr>
            <w:pStyle w:val="Heading2"/>
            <w:spacing w:line="360" w:lineRule="auto"/>
          </w:pPr>
          <w:r>
            <w:t>Outcomes</w:t>
          </w:r>
        </w:p>
        <w:p w14:paraId="5BFCF4C1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t>Improved vendor management through comprehensive performance tracking and risk assessment.</w:t>
          </w:r>
        </w:p>
        <w:p w14:paraId="124684DB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t>Reduced supply chain risks by identifying and addressing potential vendor-related issues early.</w:t>
          </w:r>
        </w:p>
        <w:p w14:paraId="366378E3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t>Enhanced decision-making in vendor selection, contract renewals, and negotiations based on data-driven insights.</w:t>
          </w:r>
        </w:p>
        <w:p w14:paraId="21216034" w14:textId="77777777" w:rsidR="00BE4113" w:rsidRDefault="00BE4113" w:rsidP="00123CD4">
          <w:pPr>
            <w:pStyle w:val="Heading2"/>
            <w:spacing w:line="360" w:lineRule="auto"/>
          </w:pPr>
          <w:r>
            <w:t>Benefits</w:t>
          </w:r>
        </w:p>
        <w:p w14:paraId="18746629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Businesses</w:t>
          </w:r>
          <w:r>
            <w:t>:</w:t>
          </w:r>
        </w:p>
        <w:p w14:paraId="4480005F" w14:textId="77777777" w:rsidR="00BE4113" w:rsidRDefault="00BE4113" w:rsidP="00123CD4">
          <w:pPr>
            <w:numPr>
              <w:ilvl w:val="2"/>
              <w:numId w:val="1"/>
            </w:numPr>
            <w:spacing w:line="360" w:lineRule="auto"/>
          </w:pPr>
          <w:r>
            <w:t>Increased visibility into vendor performance and risk factors, allowing for better vendor management and reduced supply chain disruptions.</w:t>
          </w:r>
        </w:p>
        <w:p w14:paraId="7D9B0F4E" w14:textId="77777777" w:rsidR="00BE4113" w:rsidRDefault="00BE4113" w:rsidP="00123CD4">
          <w:pPr>
            <w:numPr>
              <w:ilvl w:val="2"/>
              <w:numId w:val="1"/>
            </w:numPr>
            <w:spacing w:line="360" w:lineRule="auto"/>
          </w:pPr>
          <w:r>
            <w:t>Improved cost-effectiveness by identifying underperforming vendors and negotiating better terms with reliable suppliers.</w:t>
          </w:r>
        </w:p>
        <w:p w14:paraId="40A71886" w14:textId="77777777" w:rsidR="00BE4113" w:rsidRDefault="00BE4113" w:rsidP="00123CD4">
          <w:pPr>
            <w:numPr>
              <w:ilvl w:val="2"/>
              <w:numId w:val="1"/>
            </w:numPr>
            <w:spacing w:line="360" w:lineRule="auto"/>
          </w:pPr>
          <w:r>
            <w:t>Data-driven decision-making ensures that procurement teams can make informed choices about vendor relationships and risk mitigation.</w:t>
          </w:r>
        </w:p>
        <w:p w14:paraId="6564A9D0" w14:textId="77777777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Supply Chain Teams</w:t>
          </w:r>
          <w:r>
            <w:t>:</w:t>
          </w:r>
        </w:p>
        <w:p w14:paraId="61D3884C" w14:textId="77777777" w:rsidR="00BE4113" w:rsidRDefault="00BE4113" w:rsidP="00123CD4">
          <w:pPr>
            <w:numPr>
              <w:ilvl w:val="2"/>
              <w:numId w:val="1"/>
            </w:numPr>
            <w:spacing w:line="360" w:lineRule="auto"/>
          </w:pPr>
          <w:r>
            <w:t>Better collaboration with vendors to improve performance and reliability.</w:t>
          </w:r>
        </w:p>
        <w:p w14:paraId="0B20AF7E" w14:textId="77777777" w:rsidR="00BE4113" w:rsidRDefault="00BE4113" w:rsidP="00123CD4">
          <w:pPr>
            <w:numPr>
              <w:ilvl w:val="2"/>
              <w:numId w:val="1"/>
            </w:numPr>
            <w:spacing w:line="360" w:lineRule="auto"/>
          </w:pPr>
          <w:r>
            <w:lastRenderedPageBreak/>
            <w:t>Reduced risk of delays, quality issues, or increased costs by actively monitoring vendor performance and adjusting relationships accordingly.</w:t>
          </w:r>
        </w:p>
        <w:p w14:paraId="7FF92D1E" w14:textId="77777777" w:rsidR="00BE4113" w:rsidRDefault="00BE4113" w:rsidP="00123CD4">
          <w:pPr>
            <w:pStyle w:val="Heading2"/>
            <w:spacing w:line="360" w:lineRule="auto"/>
          </w:pPr>
          <w:r>
            <w:t>Duration</w:t>
          </w:r>
        </w:p>
        <w:p w14:paraId="1544C885" w14:textId="009056B0" w:rsidR="00BE4113" w:rsidRDefault="00BE4113" w:rsidP="00123CD4">
          <w:pPr>
            <w:numPr>
              <w:ilvl w:val="1"/>
              <w:numId w:val="1"/>
            </w:numPr>
            <w:spacing w:line="360" w:lineRule="auto"/>
          </w:pPr>
          <w:r>
            <w:t>Estimated 5-</w:t>
          </w:r>
          <w:r w:rsidR="00227096">
            <w:t>6</w:t>
          </w:r>
          <w:r>
            <w:t xml:space="preserve"> months.</w:t>
          </w:r>
        </w:p>
        <w:p w14:paraId="7A786FF4" w14:textId="3A9C5250" w:rsidR="00BE4113" w:rsidRDefault="00000000">
          <w:pPr>
            <w:jc w:val="left"/>
          </w:pPr>
        </w:p>
      </w:sdtContent>
    </w:sdt>
    <w:sectPr w:rsidR="00BE4113" w:rsidSect="00BE4113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B4C7" w14:textId="77777777" w:rsidR="00022D30" w:rsidRDefault="00022D30" w:rsidP="00BE4113">
      <w:pPr>
        <w:spacing w:after="0" w:line="240" w:lineRule="auto"/>
      </w:pPr>
      <w:r>
        <w:separator/>
      </w:r>
    </w:p>
  </w:endnote>
  <w:endnote w:type="continuationSeparator" w:id="0">
    <w:p w14:paraId="533DA42F" w14:textId="77777777" w:rsidR="00022D30" w:rsidRDefault="00022D30" w:rsidP="00BE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138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AC75D" w14:textId="2D378C2D" w:rsidR="00BE4113" w:rsidRDefault="00BE41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DF372F" w14:textId="77777777" w:rsidR="00BE4113" w:rsidRDefault="00BE4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FE682" w14:textId="77777777" w:rsidR="00022D30" w:rsidRDefault="00022D30" w:rsidP="00BE4113">
      <w:pPr>
        <w:spacing w:after="0" w:line="240" w:lineRule="auto"/>
      </w:pPr>
      <w:r>
        <w:separator/>
      </w:r>
    </w:p>
  </w:footnote>
  <w:footnote w:type="continuationSeparator" w:id="0">
    <w:p w14:paraId="2A095235" w14:textId="77777777" w:rsidR="00022D30" w:rsidRDefault="00022D30" w:rsidP="00BE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D6BB3"/>
    <w:multiLevelType w:val="multilevel"/>
    <w:tmpl w:val="15CC9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4015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4C"/>
    <w:rsid w:val="00022D30"/>
    <w:rsid w:val="00123CD4"/>
    <w:rsid w:val="00154D7D"/>
    <w:rsid w:val="001C1F87"/>
    <w:rsid w:val="00227096"/>
    <w:rsid w:val="006A394C"/>
    <w:rsid w:val="006D3658"/>
    <w:rsid w:val="00764C06"/>
    <w:rsid w:val="009A1DE7"/>
    <w:rsid w:val="00BE4113"/>
    <w:rsid w:val="00D1556F"/>
    <w:rsid w:val="00E76024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E85B5"/>
  <w15:chartTrackingRefBased/>
  <w15:docId w15:val="{3BE26B52-5362-47CE-9234-9E56BA37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9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9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9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9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9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9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9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9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9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9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9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9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94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9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94C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9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94C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9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113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BE411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E4113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113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BE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113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3B024C97154A3A80FC6CE7F61C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CAD7-94E0-4990-8982-0FC13B608E71}"/>
      </w:docPartPr>
      <w:docPartBody>
        <w:p w:rsidR="008E2F34" w:rsidRDefault="002558B3" w:rsidP="002558B3">
          <w:pPr>
            <w:pStyle w:val="F03B024C97154A3A80FC6CE7F61CB7EE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B3"/>
    <w:rsid w:val="002558B3"/>
    <w:rsid w:val="003C6020"/>
    <w:rsid w:val="00775CCA"/>
    <w:rsid w:val="008E2F34"/>
    <w:rsid w:val="00D1556F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3B024C97154A3A80FC6CE7F61CB7EE">
    <w:name w:val="F03B024C97154A3A80FC6CE7F61CB7EE"/>
    <w:rsid w:val="00255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420</Words>
  <Characters>2625</Characters>
  <Application>Microsoft Office Word</Application>
  <DocSecurity>0</DocSecurity>
  <Lines>61</Lines>
  <Paragraphs>38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Management and Risk Assessment</dc:title>
  <dc:subject/>
  <dc:creator>Amarasinghe M.D.P bm21595912</dc:creator>
  <cp:keywords/>
  <dc:description/>
  <cp:lastModifiedBy>Amarasinghe M.D.P bm21595912</cp:lastModifiedBy>
  <cp:revision>14</cp:revision>
  <dcterms:created xsi:type="dcterms:W3CDTF">2024-11-12T04:32:00Z</dcterms:created>
  <dcterms:modified xsi:type="dcterms:W3CDTF">2024-11-12T10:32:00Z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aaf449cff6ea060cb638366d0f29db67f4d341a9dd4d1213421fe2a4d176b11f</vt:lpwstr>
  </property>
</Properties>
</file>